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val="sr-RS"/>
        </w:rPr>
        <w:t>ЗАШТИТА ЖИВОТНЕ СРЕДИНЕ У ИНДУСТРИЈСКИМ ОБЈЕКТИМА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val="sr-RS"/>
        </w:rPr>
      </w:r>
    </w:p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sr-RS" w:val="sr-RS"/>
        </w:rPr>
        <w:t>Контролна листа: ЗАШТИТА ВАЗДУХА КОД ПОСТРОЈЕЊА ЗА САГОРЕВАЊЕ СА КОНТИНУАЛНИМ МЕРЕЊЕМ</w:t>
      </w:r>
    </w:p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sr-RS" w:val="sr-RS"/>
        </w:rPr>
        <w:t>Обавезе из Закона о заштити ваздуха, за постројења за сагоревање на којима се врши континуално мерење са дозволом министарства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12"/>
          <w:szCs w:val="12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  <w:t>Табела А: Општи подаци</w:t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967"/>
        <w:gridCol w:w="5850"/>
      </w:tblGrid>
      <w:tr>
        <w:trPr>
          <w:cantSplit w:val="false"/>
        </w:trPr>
        <w:tc>
          <w:tcPr>
            <w:tcW w:type="dxa" w:w="49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Назив оператера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9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Општина и место седишта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9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Матични број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9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ПИБ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9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Име особе за контакт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9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Телефон и електронска адреса контакт особе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49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Назив постројења / ознака димњака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49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Општина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и место постројења</w:t>
            </w:r>
          </w:p>
        </w:tc>
        <w:tc>
          <w:tcPr>
            <w:tcW w:type="dxa" w:w="585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12"/>
          <w:szCs w:val="12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  <w:t xml:space="preserve">Табела Б: </w:t>
      </w:r>
      <w:r>
        <w:rPr>
          <w:rFonts w:ascii="Times New Roman" w:cs="Times New Roman" w:eastAsia="Times New Roman" w:hAnsi="Times New Roman"/>
          <w:sz w:val="24"/>
          <w:szCs w:val="24"/>
          <w:lang w:eastAsia="sr-RS" w:val="sr-RS"/>
        </w:rPr>
        <w:t>Статус правног лица, предузетника</w:t>
      </w:r>
    </w:p>
    <w:tbl>
      <w:tblPr>
        <w:jc w:val="center"/>
        <w:tblBorders>
          <w:right w:color="00000A" w:space="0" w:sz="4" w:val="single"/>
        </w:tblBorders>
      </w:tblPr>
      <w:tblGrid>
        <w:gridCol w:w="8437"/>
        <w:gridCol w:w="2385"/>
      </w:tblGrid>
      <w:tr>
        <w:trPr>
          <w:cantSplit w:val="false"/>
        </w:trPr>
        <w:tc>
          <w:tcPr>
            <w:tcW w:type="dxa" w:w="8437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type="dxa" w:w="238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 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*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false"/>
        </w:trPr>
        <w:tc>
          <w:tcPr>
            <w:tcW w:type="dxa" w:w="5411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*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sr-RS"/>
              </w:rPr>
              <w:t>Када је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sr-RS"/>
              </w:rPr>
              <w:t>одговор „НЕ“, правно лице и предузетник се сматрају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12"/>
          <w:szCs w:val="12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  <w:t>Табела В: Законске обавезе</w:t>
      </w:r>
    </w:p>
    <w:tbl>
      <w:tblPr>
        <w:jc w:val="center"/>
        <w:tblBorders/>
      </w:tblPr>
      <w:tblGrid>
        <w:gridCol w:w="3600"/>
      </w:tblGrid>
      <w:tr>
        <w:trPr>
          <w:trHeight w:hRule="atLeast" w:val="419"/>
          <w:cantSplit w:val="true"/>
        </w:trPr>
        <w:tc>
          <w:tcPr>
            <w:tcW w:type="dxa" w:w="3600"/>
            <w:gridSpan w:val="3"/>
            <w:tcBorders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sr-RS" w:val="sr-RS"/>
              </w:rPr>
              <w:t>А ) Континуално мерење емисије (испуштања)</w:t>
            </w:r>
          </w:p>
        </w:tc>
      </w:tr>
      <w:tr>
        <w:trPr>
          <w:cantSplit w:val="true"/>
        </w:trPr>
        <w:tc>
          <w:tcPr>
            <w:tcW w:type="dxa" w:w="4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А1</w:t>
            </w:r>
          </w:p>
        </w:tc>
        <w:tc>
          <w:tcPr>
            <w:tcW w:type="dxa" w:w="7762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за које је прописано</w:t>
            </w:r>
            <w:r>
              <w:rPr>
                <w:rFonts w:ascii="Times New Roman" w:cs="Times New Roman" w:eastAsia="Calibri" w:hAnsi="Times New Roman"/>
                <w:i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eastAsia="Calibri" w:hAnsi="Times New Roman"/>
                <w:i/>
                <w:sz w:val="24"/>
                <w:szCs w:val="24"/>
                <w:lang w:val="sr-RS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>
            <w:pPr>
              <w:pStyle w:val="style0"/>
            </w:pPr>
            <w:r>
              <w:rPr>
                <w:rFonts w:ascii="Times New Roman" w:cs="Times New Roman" w:eastAsia="Calibri" w:hAnsi="Times New Roman"/>
                <w:i/>
                <w:sz w:val="24"/>
                <w:szCs w:val="24"/>
                <w:lang w:val="sr-RS"/>
              </w:rPr>
              <w:t>(Изузеци од извршења обавезе су када: 1) у календарској години ради мање од 500 часова, 2) преостали животни век мањи од 10 000 часова код постројења топлотне снаге 100MWth и веће, 3) други изузеци из Прилога 3 уредбе о мерењима,</w:t>
            </w:r>
            <w:r>
              <w:rPr/>
              <w:t xml:space="preserve"> </w:t>
            </w:r>
            <w:r>
              <w:rPr>
                <w:rFonts w:ascii="Times New Roman" w:cs="Times New Roman" w:eastAsia="Calibri" w:hAnsi="Times New Roman"/>
                <w:i/>
                <w:sz w:val="24"/>
                <w:szCs w:val="24"/>
                <w:lang w:val="sr-RS"/>
              </w:rPr>
              <w:t>и 4) када обавеза постоји само на основу масеног протока загађујуће материје за коју није прописана ГВЕ)</w:t>
            </w:r>
          </w:p>
        </w:tc>
        <w:tc>
          <w:tcPr>
            <w:tcW w:type="dxa" w:w="25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4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А2</w:t>
            </w:r>
          </w:p>
        </w:tc>
        <w:tc>
          <w:tcPr>
            <w:tcW w:type="dxa" w:w="7762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eastAsia="TimesNewRoman" w:hAnsi="Times New Roman"/>
                <w:sz w:val="24"/>
                <w:szCs w:val="24"/>
                <w:lang w:val="sr-RS"/>
              </w:rPr>
              <w:t>Да ли је овлашћено лице извршило годишње испитивање исправности свих аутоматских мерних уређаја (</w:t>
            </w:r>
            <w:r>
              <w:rPr>
                <w:rFonts w:ascii="Times New Roman" w:cs="Times New Roman" w:eastAsia="TimesNewRoman" w:hAnsi="Times New Roman"/>
                <w:sz w:val="24"/>
                <w:szCs w:val="24"/>
              </w:rPr>
              <w:t>AST</w:t>
            </w:r>
            <w:r>
              <w:rPr>
                <w:rFonts w:ascii="Times New Roman" w:cs="Times New Roman" w:eastAsia="TimesNewRoman" w:hAnsi="Times New Roman"/>
                <w:sz w:val="24"/>
                <w:szCs w:val="24"/>
                <w:lang w:val="sr-RS"/>
              </w:rPr>
              <w:t>),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за све загађујуће материје и за све пратеће параметре из прилога дозволе за континуална мерења</w:t>
            </w:r>
          </w:p>
        </w:tc>
        <w:tc>
          <w:tcPr>
            <w:tcW w:type="dxa" w:w="25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4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А3</w:t>
            </w:r>
          </w:p>
        </w:tc>
        <w:tc>
          <w:tcPr>
            <w:tcW w:type="dxa" w:w="7762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eastAsia="TimesNewRoman" w:hAnsi="Times New Roman"/>
                <w:sz w:val="24"/>
                <w:szCs w:val="24"/>
                <w:lang w:val="sr-RS"/>
              </w:rPr>
              <w:t>Да ли је овлашћено лице у последњих пет година извршило калибрацију аутоматског мерног система у складу са процедуром обезбеђења поверења нивоа 2 („QAL 2”), за све загађујуће материје и за све пратеће параметре из прилога дозволе за континуална мерења</w:t>
            </w:r>
          </w:p>
        </w:tc>
        <w:tc>
          <w:tcPr>
            <w:tcW w:type="dxa" w:w="25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4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А4</w:t>
            </w:r>
          </w:p>
        </w:tc>
        <w:tc>
          <w:tcPr>
            <w:tcW w:type="dxa" w:w="7762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eastAsia="TimesNewRoman" w:hAnsi="Times New Roman"/>
                <w:sz w:val="24"/>
                <w:szCs w:val="24"/>
                <w:lang w:val="sr-RS"/>
              </w:rPr>
              <w:t>Да ли је калибрација аутоматског мерног система „QAL 2” процедуром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,</w:t>
            </w:r>
            <w:r>
              <w:rPr>
                <w:rFonts w:ascii="Times New Roman" w:cs="Times New Roman" w:eastAsia="TimesNewRoman" w:hAnsi="Times New Roman"/>
                <w:b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eastAsia="TimesNewRoman" w:hAnsi="Times New Roman"/>
                <w:sz w:val="24"/>
                <w:szCs w:val="24"/>
                <w:lang w:val="sr-RS"/>
              </w:rPr>
              <w:t>извршена у опсегу различитих услова рада постројења (оптерећења и при раду појединачног котла и свих котлова)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</w:tc>
        <w:tc>
          <w:tcPr>
            <w:tcW w:type="dxa" w:w="25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4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А5</w:t>
            </w:r>
          </w:p>
        </w:tc>
        <w:tc>
          <w:tcPr>
            <w:tcW w:type="dxa" w:w="7762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type="dxa" w:w="25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4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А6</w:t>
            </w:r>
          </w:p>
        </w:tc>
        <w:tc>
          <w:tcPr>
            <w:tcW w:type="dxa" w:w="7762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eastAsia="TimesNewRoman" w:hAnsi="Times New Roman"/>
                <w:sz w:val="24"/>
                <w:szCs w:val="24"/>
                <w:lang w:val="sr-RS"/>
              </w:rPr>
              <w:t xml:space="preserve">Да ли су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унете калибрационе криве</w:t>
            </w:r>
            <w:r>
              <w:rPr>
                <w:rFonts w:ascii="Times New Roman" w:cs="Times New Roman" w:eastAsia="TimesNewRoman" w:hAnsi="Times New Roman"/>
                <w:sz w:val="24"/>
                <w:szCs w:val="24"/>
                <w:lang w:val="sr-RS"/>
              </w:rPr>
              <w:t xml:space="preserve"> после испитивања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QAL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поступком </w:t>
            </w:r>
          </w:p>
        </w:tc>
        <w:tc>
          <w:tcPr>
            <w:tcW w:type="dxa" w:w="25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4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А7</w:t>
            </w:r>
          </w:p>
        </w:tc>
        <w:tc>
          <w:tcPr>
            <w:tcW w:type="dxa" w:w="7762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eastAsia="TimesNewRoman" w:hAnsi="Times New Roman"/>
                <w:sz w:val="24"/>
                <w:szCs w:val="24"/>
                <w:lang w:val="sr-RS"/>
              </w:rPr>
              <w:t xml:space="preserve">Да ли се врши редовно одржавање и контрола исправности и вођење евиденције аутоматског мерног система, у складу са </w:t>
            </w:r>
            <w:r>
              <w:rPr>
                <w:rFonts w:ascii="Times New Roman" w:cs="Times New Roman" w:eastAsia="TimesNewRoman" w:hAnsi="Times New Roman"/>
                <w:sz w:val="24"/>
                <w:szCs w:val="24"/>
              </w:rPr>
              <w:t>QAL</w:t>
            </w:r>
            <w:r>
              <w:rPr>
                <w:rFonts w:ascii="Times New Roman" w:cs="Times New Roman" w:eastAsia="TimesNew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cs="Times New Roman" w:eastAsia="TimesNewRoman" w:hAnsi="Times New Roman"/>
                <w:sz w:val="24"/>
                <w:szCs w:val="24"/>
                <w:lang w:val="sr-RS"/>
              </w:rPr>
              <w:t xml:space="preserve"> поступком</w:t>
            </w:r>
            <w:r>
              <w:rPr>
                <w:rFonts w:ascii="Times New Roman" w:cs="Times New Roman" w:eastAsia="TimesNew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type="dxa" w:w="25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4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А8</w:t>
            </w:r>
          </w:p>
        </w:tc>
        <w:tc>
          <w:tcPr>
            <w:tcW w:type="dxa" w:w="7762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eastAsia="TimesNewRoman" w:hAnsi="Times New Roman"/>
                <w:sz w:val="24"/>
                <w:szCs w:val="24"/>
                <w:lang w:val="sr-RS"/>
              </w:rPr>
              <w:t xml:space="preserve">Да ли су у раду сви аутоматски уређаји за загађујуће материје и сви аутоматски уређаји за парaметре стања отпадног гаса (температура, запремински проток, влажност, притисак и удео кисеоника), из прилога дозволе за континуална мерења </w:t>
            </w:r>
          </w:p>
        </w:tc>
        <w:tc>
          <w:tcPr>
            <w:tcW w:type="dxa" w:w="25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4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А9</w:t>
            </w:r>
          </w:p>
        </w:tc>
        <w:tc>
          <w:tcPr>
            <w:tcW w:type="dxa" w:w="7762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eastAsia="TimesNewRoman" w:hAnsi="Times New Roman"/>
                <w:sz w:val="24"/>
                <w:szCs w:val="24"/>
                <w:lang w:val="sr-RS"/>
              </w:rPr>
              <w:t>Да ли постоји дневни, месечни и годишњи извештај о мерењу са следећим резултатима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cs="Times New Roman" w:eastAsia="TimesNewRoman" w:hAnsi="Times New Roman"/>
                <w:i/>
                <w:sz w:val="24"/>
                <w:szCs w:val="24"/>
                <w:lang w:val="sr-RS"/>
              </w:rPr>
              <w:t>у случају старих великих постројења:</w:t>
            </w:r>
            <w:r>
              <w:rPr>
                <w:rFonts w:ascii="Times New Roman" w:cs="Times New Roman" w:eastAsia="TimesNewRoman" w:hAnsi="Times New Roman"/>
                <w:sz w:val="24"/>
                <w:szCs w:val="24"/>
                <w:lang w:val="sr-RS"/>
              </w:rPr>
              <w:t xml:space="preserve"> 1) средње месечне вредности, 2) 48-часовне средње вредности и проценат вредности које прекорачују 110 одсто ГВЕ за сумпор диоксид, прашкасте материје и оксиде азота; односно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cs="Times New Roman" w:eastAsia="TimesNewRoman" w:hAnsi="Times New Roman"/>
                <w:i/>
                <w:sz w:val="24"/>
                <w:szCs w:val="24"/>
                <w:lang w:val="sr-RS"/>
              </w:rPr>
              <w:t>у случају постојећих и нових великих постројења:</w:t>
            </w:r>
            <w:r>
              <w:rPr>
                <w:rFonts w:ascii="Times New Roman" w:cs="Times New Roman" w:eastAsia="TimesNewRoman" w:hAnsi="Times New Roman"/>
                <w:sz w:val="24"/>
                <w:szCs w:val="24"/>
                <w:lang w:val="sr-RS"/>
              </w:rPr>
              <w:t xml:space="preserve"> 1) број средњих дневних вредности које прекорачују ГВЕ, 2) проценат средњих часовних вредности које прекорачују 200 одсто ГВЕ </w:t>
            </w:r>
          </w:p>
        </w:tc>
        <w:tc>
          <w:tcPr>
            <w:tcW w:type="dxa" w:w="25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trHeight w:hRule="atLeast" w:val="363"/>
          <w:cantSplit w:val="true"/>
        </w:trPr>
        <w:tc>
          <w:tcPr>
            <w:tcW w:type="dxa" w:w="3600"/>
            <w:gridSpan w:val="3"/>
            <w:tcBorders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Б) Усклађеност са граничним вредностима емисије (ГВЕ)</w:t>
            </w:r>
          </w:p>
        </w:tc>
      </w:tr>
      <w:tr>
        <w:trPr>
          <w:cantSplit w:val="true"/>
        </w:trPr>
        <w:tc>
          <w:tcPr>
            <w:tcW w:type="dxa" w:w="4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Б1</w:t>
            </w:r>
          </w:p>
        </w:tc>
        <w:tc>
          <w:tcPr>
            <w:tcW w:type="dxa" w:w="7762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су у извештајима о континуалном мерењу примењене правилне ГВЕ вредности које су прописане уредбом</w:t>
            </w:r>
          </w:p>
        </w:tc>
        <w:tc>
          <w:tcPr>
            <w:tcW w:type="dxa" w:w="25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Није применљиво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4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Б2</w:t>
            </w:r>
          </w:p>
        </w:tc>
        <w:tc>
          <w:tcPr>
            <w:tcW w:type="dxa" w:w="7762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 ли су емисије свих загађујућих материја у дозвољеним вредностима, према резултатима из извештаја о континуалном мерењу</w:t>
            </w:r>
          </w:p>
        </w:tc>
        <w:tc>
          <w:tcPr>
            <w:tcW w:type="dxa" w:w="25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Није применљиво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4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Б3</w:t>
            </w:r>
          </w:p>
        </w:tc>
        <w:tc>
          <w:tcPr>
            <w:tcW w:type="dxa" w:w="7762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  <w:lang w:val="sr-RS"/>
              </w:rPr>
              <w:t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органу који је изузео постројење од примене ГВЕ)</w:t>
            </w:r>
          </w:p>
        </w:tc>
        <w:tc>
          <w:tcPr>
            <w:tcW w:type="dxa" w:w="25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Није применљиво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3600"/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В) Рад уређаја за смањивање емисије</w:t>
            </w:r>
          </w:p>
        </w:tc>
      </w:tr>
      <w:tr>
        <w:trPr>
          <w:cantSplit w:val="true"/>
        </w:trPr>
        <w:tc>
          <w:tcPr>
            <w:tcW w:type="dxa" w:w="4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В1</w:t>
            </w:r>
          </w:p>
        </w:tc>
        <w:tc>
          <w:tcPr>
            <w:tcW w:type="dxa" w:w="7762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type="dxa" w:w="25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Segoe UI Symbol" w:cs="Segoe UI Symbol" w:hAnsi="Segoe UI Symbol"/>
                <w:bCs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4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В2</w:t>
            </w:r>
          </w:p>
        </w:tc>
        <w:tc>
          <w:tcPr>
            <w:tcW w:type="dxa" w:w="7762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Да ли је постројење било у раду мање од 24 часа непрекидно и мање од 120 часова у календарској години, током прекида рада уређаја за уклањање загађујућих материја </w:t>
            </w:r>
          </w:p>
        </w:tc>
        <w:tc>
          <w:tcPr>
            <w:tcW w:type="dxa" w:w="25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Segoe UI Symbol" w:cs="Segoe UI Symbol" w:hAnsi="Segoe UI Symbol"/>
                <w:bCs/>
                <w:sz w:val="24"/>
                <w:szCs w:val="24"/>
                <w:lang w:val="sr-RS"/>
              </w:rPr>
              <w:t>☐</w:t>
            </w:r>
          </w:p>
        </w:tc>
      </w:tr>
      <w:tr>
        <w:trPr>
          <w:trHeight w:hRule="atLeast" w:val="372"/>
          <w:cantSplit w:val="true"/>
        </w:trPr>
        <w:tc>
          <w:tcPr>
            <w:tcW w:type="dxa" w:w="3600"/>
            <w:gridSpan w:val="3"/>
            <w:tcBorders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Г) Достава података државним органима</w:t>
            </w:r>
          </w:p>
        </w:tc>
      </w:tr>
      <w:tr>
        <w:trPr>
          <w:cantSplit w:val="true"/>
        </w:trPr>
        <w:tc>
          <w:tcPr>
            <w:tcW w:type="dxa" w:w="4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Г1</w:t>
            </w:r>
          </w:p>
        </w:tc>
        <w:tc>
          <w:tcPr>
            <w:tcW w:type="dxa" w:w="7762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Да ли је до 31. марта достављен Извештај о годишњем билансу емисија (односно Образац број 2-Емисије у ваздух), који је попуњен за све испусте отпадних гасова, Агенцији (за  постројења топлотног излаза преко 50MWth), односно јединици локалне самоуправе (за постројења топлотног излаза од 1 до 50MWth)</w:t>
            </w:r>
          </w:p>
        </w:tc>
        <w:tc>
          <w:tcPr>
            <w:tcW w:type="dxa" w:w="25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Није применљиво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4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Г2</w:t>
            </w:r>
          </w:p>
        </w:tc>
        <w:tc>
          <w:tcPr>
            <w:tcW w:type="dxa" w:w="7762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континуалним мерењима и у складу са резултатима континуалних мерења</w:t>
            </w:r>
          </w:p>
        </w:tc>
        <w:tc>
          <w:tcPr>
            <w:tcW w:type="dxa" w:w="25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Није применљиво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4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Г3</w:t>
            </w:r>
          </w:p>
        </w:tc>
        <w:tc>
          <w:tcPr>
            <w:tcW w:type="dxa" w:w="7762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Да ли је оператер доставио надлежном органу (јединица локалне самоуправе, аутономна покрајина или Агенција) све месечне и годишњи извештај аутоматског мерног система, тромесечно а годишњи до 31. јануара</w:t>
            </w:r>
          </w:p>
        </w:tc>
        <w:tc>
          <w:tcPr>
            <w:tcW w:type="dxa" w:w="25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Није применљиво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trHeight w:hRule="atLeast" w:val="417"/>
          <w:cantSplit w:val="true"/>
        </w:trPr>
        <w:tc>
          <w:tcPr>
            <w:tcW w:type="dxa" w:w="3600"/>
            <w:gridSpan w:val="3"/>
            <w:tcBorders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Д) Нова и реконструисана постројења после 23.05.2009.године</w:t>
            </w:r>
          </w:p>
        </w:tc>
      </w:tr>
      <w:tr>
        <w:trPr>
          <w:cantSplit w:val="true"/>
        </w:trPr>
        <w:tc>
          <w:tcPr>
            <w:tcW w:type="dxa" w:w="4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Д1</w:t>
            </w:r>
          </w:p>
        </w:tc>
        <w:tc>
          <w:tcPr>
            <w:tcW w:type="dxa" w:w="7762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ли је на основу Закона о заштити ваздуха надлежни орган издао дозволу или привремено одобрио рад постројења које је изграђено или реконструисано после 23.05.2009.године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(Обавеза не постоји за постројење за које је прописано издавање интергисане дозволе, за постројење за које је прописана обавезна процена утицаја на животну средину и за постројење за које је надлежни орган одлучио да је потребна израда студије о процени утицаја на животну средину)</w:t>
            </w:r>
          </w:p>
        </w:tc>
        <w:tc>
          <w:tcPr>
            <w:tcW w:type="dxa" w:w="25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4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Д2</w:t>
            </w:r>
          </w:p>
        </w:tc>
        <w:tc>
          <w:tcPr>
            <w:tcW w:type="dxa" w:w="776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 које је изграђено или реконструисано после 23.05.2009.године</w:t>
            </w:r>
          </w:p>
        </w:tc>
        <w:tc>
          <w:tcPr>
            <w:tcW w:type="dxa" w:w="256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</w:r>
    </w:p>
    <w:tbl>
      <w:tblPr>
        <w:jc w:val="left"/>
        <w:tblInd w:type="dxa" w:w="-833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199"/>
        <w:gridCol w:w="1"/>
      </w:tblGrid>
      <w:tr>
        <w:trPr>
          <w:cantSplit w:val="false"/>
        </w:trPr>
        <w:tc>
          <w:tcPr>
            <w:tcW w:type="dxa" w:w="719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редставници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 оператера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Инспектори за заштиту животне средине</w:t>
            </w:r>
          </w:p>
        </w:tc>
      </w:tr>
      <w:tr>
        <w:trPr>
          <w:cantSplit w:val="false"/>
        </w:trPr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Име и презиме</w:t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Радно место</w:t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Име и презиме</w:t>
            </w:r>
          </w:p>
        </w:tc>
      </w:tr>
      <w:tr>
        <w:trPr>
          <w:cantSplit w:val="false"/>
        </w:trPr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1.</w:t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1.</w:t>
            </w:r>
          </w:p>
        </w:tc>
      </w:tr>
      <w:tr>
        <w:trPr>
          <w:cantSplit w:val="false"/>
        </w:trPr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 xml:space="preserve">2. </w:t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2.</w:t>
            </w:r>
          </w:p>
        </w:tc>
      </w:tr>
      <w:tr>
        <w:trPr>
          <w:cantSplit w:val="false"/>
        </w:trPr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 xml:space="preserve">3. </w:t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3.</w:t>
            </w:r>
          </w:p>
        </w:tc>
      </w:tr>
      <w:tr>
        <w:trPr>
          <w:cantSplit w:val="false"/>
        </w:trPr>
        <w:tc>
          <w:tcPr>
            <w:tcW w:type="dxa" w:w="360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Датум инспекцијског надзора:</w:t>
            </w:r>
          </w:p>
        </w:tc>
      </w:tr>
      <w:tr>
        <w:trPr>
          <w:trHeight w:hRule="atLeast" w:val="359"/>
          <w:cantSplit w:val="false"/>
        </w:trPr>
        <w:tc>
          <w:tcPr>
            <w:tcW w:type="dxa" w:w="360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ru-RU"/>
              </w:rPr>
              <w:t>Б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рој записника, уз који се прилаже контролна листа:</w:t>
            </w:r>
          </w:p>
        </w:tc>
      </w:tr>
    </w:tbl>
    <w:p>
      <w:pPr>
        <w:pStyle w:val="style0"/>
        <w:spacing w:after="0" w:before="0" w:line="100" w:lineRule="atLeast"/>
        <w:jc w:val="both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5840" w:w="12240"/>
      <w:pgMar w:bottom="1440" w:footer="720" w:gutter="0" w:header="36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right"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>
        <w:rFonts w:ascii="Times New Roman" w:cs="Times New Roman" w:hAnsi="Times New Roman"/>
        <w:sz w:val="24"/>
        <w:szCs w:val="24"/>
        <w:lang w:val="sr-RS"/>
      </w:rPr>
      <w:t>/3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/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  <w:ind w:hanging="0" w:left="0" w:right="-588"/>
    </w:pPr>
    <w:r>
      <w:rPr/>
      <w:drawing>
        <wp:inline distB="0" distL="0" distR="0" distT="0">
          <wp:extent cx="386715" cy="673100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  <w:spacing w:after="0" w:before="0" w:line="100" w:lineRule="atLeast"/>
    </w:pPr>
    <w:r>
      <w:rPr>
        <w:rFonts w:ascii="Times New Roman" w:cs="Times New Roman" w:eastAsia="Times New Roman" w:hAnsi="Times New Roman"/>
        <w:b/>
        <w:lang w:eastAsia="sr-RS" w:val="ru-RU"/>
      </w:rPr>
      <w:t>Република Србија</w:t>
    </w:r>
  </w:p>
  <w:p>
    <w:pPr>
      <w:pStyle w:val="style0"/>
      <w:spacing w:after="0" w:before="0" w:line="100" w:lineRule="atLeast"/>
    </w:pPr>
    <w:r>
      <w:rPr>
        <w:rFonts w:ascii="Times New Roman" w:cs="Times New Roman" w:eastAsia="Times New Roman" w:hAnsi="Times New Roman"/>
        <w:lang w:eastAsia="sr-RS" w:val="ru-RU"/>
      </w:rPr>
      <w:t>МИНИСТАРСТВО ЗАШТИТЕ ЖИВОТНЕ СРЕДИНЕ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Times New Roman" w:hAnsi="Times New Roman"/>
        <w:lang w:eastAsia="sr-RS" w:val="ru-RU"/>
      </w:rPr>
      <w:t>Сектор за надзор и предострожност у животној средини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Times New Roman" w:hAnsi="Times New Roman"/>
        <w:lang w:eastAsia="sr-RS" w:val="ru-RU"/>
      </w:rPr>
      <w:t>Инспекција за заштиту животне средине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</w:pPr>
    <w:r>
      <w:rPr>
        <w:rFonts w:ascii="Times New Roman" w:cs="Times New Roman" w:eastAsia="Times New Roman" w:hAnsi="Times New Roman"/>
        <w:b/>
        <w:sz w:val="24"/>
        <w:szCs w:val="24"/>
        <w:lang w:eastAsia="sr-RS" w:val="sr-RS"/>
      </w:rPr>
      <w:t>Шифра: КЛ-02-02/01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</w:pPr>
    <w:r>
      <w:rPr>
        <w:rFonts w:ascii="Times New Roman" w:cs="Times New Roman" w:eastAsia="Times New Roman" w:hAnsi="Times New Roman"/>
        <w:b/>
        <w:sz w:val="24"/>
        <w:szCs w:val="24"/>
        <w:lang w:val="sr-RS"/>
      </w:rPr>
      <w:t xml:space="preserve">Датум: </w:t>
    </w:r>
    <w:bookmarkStart w:id="0" w:name="_GoBack"/>
    <w:bookmarkEnd w:id="0"/>
    <w:r>
      <w:rPr>
        <w:rFonts w:ascii="Times New Roman" w:cs="Times New Roman" w:eastAsia="Times New Roman" w:hAnsi="Times New Roman"/>
        <w:b/>
        <w:sz w:val="24"/>
        <w:szCs w:val="24"/>
      </w:rPr>
      <w:t>27.12.2019.</w:t>
    </w:r>
  </w:p>
  <w:p>
    <w:pPr>
      <w:pStyle w:val="style24"/>
    </w:pPr>
    <w:r>
      <w:rPr/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160" w:before="0" w:line="256" w:lineRule="auto"/>
    </w:pPr>
    <w:rPr>
      <w:rFonts w:ascii="Calibri" w:cs="Calibri" w:eastAsia="Lucida Sans Unicode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Mangal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Header"/>
    <w:basedOn w:val="style0"/>
    <w:next w:val="style24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25" w:type="paragraph">
    <w:name w:val="Footer"/>
    <w:basedOn w:val="style0"/>
    <w:next w:val="style25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2019-12-31T09:39:00.00Z</dcterms:created>
  <dc:creator>Aleksandar</dc:creator>
  <cp:lastModifiedBy>Jelena Dj. Golubovic</cp:lastModifiedBy>
  <dcterms:modified xsi:type="dcterms:W3CDTF">2019-12-31T09:39:00.00Z</dcterms:modified>
  <cp:revision>2</cp:revision>
</cp:coreProperties>
</file>